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FD125" w14:textId="77777777" w:rsidR="00B806EA" w:rsidRDefault="00B806EA" w:rsidP="00B806EA">
      <w:r>
        <w:t>THERE IS NO CLIMATE CRISIS</w:t>
      </w:r>
    </w:p>
    <w:p w14:paraId="4845AD54" w14:textId="3324EF6B" w:rsidR="00B806EA" w:rsidRDefault="00B806EA" w:rsidP="00B806EA">
      <w:r>
        <w:t xml:space="preserve">Policy makers around the world rush with futility to save the world from changes in climate, ignoring or dismissing the extensive collateral damage they impose on humanity. This climate hoax is based on projections of inaccurate computer models, which calculate the increase of global temperature caused by greenhouse gas emissions into </w:t>
      </w:r>
      <w:proofErr w:type="gramStart"/>
      <w:r>
        <w:t>the  atmosphere</w:t>
      </w:r>
      <w:proofErr w:type="gramEnd"/>
      <w:r>
        <w:t xml:space="preserve">. The models overpredict the global warming by as much as 300% compared to actual measured data. Assuming today’s trajectory of fossil fuel use continues to the end of this century, simplified calculations based on reality and measured data yield an insignificant temperature rise. </w:t>
      </w:r>
    </w:p>
    <w:p w14:paraId="7DA7EB3E" w14:textId="2B01BBB5" w:rsidR="00B806EA" w:rsidRDefault="00B806EA" w:rsidP="00B806EA">
      <w:r>
        <w:t xml:space="preserve">Climate alarmists claim that increases of CO2 from fossil fuels will cause increases </w:t>
      </w:r>
      <w:proofErr w:type="gramStart"/>
      <w:r>
        <w:t>in  hurricanes</w:t>
      </w:r>
      <w:proofErr w:type="gramEnd"/>
      <w:r>
        <w:t>, tornados, droughts, floods, forest fires, sea level rise, climate related deaths, and extinction of polar bears. None of this has happened despite a 46% rise of atmospheric CO2 since 1900. (See “Climate Change in Perspective.” (https://therightclimatestuff.com/ccip.pdf)</w:t>
      </w:r>
    </w:p>
    <w:p w14:paraId="3754D92A" w14:textId="20C37F67" w:rsidR="00B806EA" w:rsidRDefault="00B806EA" w:rsidP="00B806EA">
      <w:r>
        <w:t xml:space="preserve">C02 is not a </w:t>
      </w:r>
      <w:proofErr w:type="gramStart"/>
      <w:r>
        <w:t>pollutant, but</w:t>
      </w:r>
      <w:proofErr w:type="gramEnd"/>
      <w:r>
        <w:t xml:space="preserve"> is the staff of life. Increases of CO2 from fossil fuels have contributed to a ~31% increase in gross plant productivity. We need more CO2, not less. In summary</w:t>
      </w:r>
      <w:r w:rsidRPr="00BF0234">
        <w:rPr>
          <w:b/>
          <w:bCs/>
        </w:rPr>
        <w:t xml:space="preserve">, Mother Nature is controlling the climate; CO2 emissions are not. And more CO2 is </w:t>
      </w:r>
      <w:proofErr w:type="gramStart"/>
      <w:r w:rsidRPr="00BF0234">
        <w:rPr>
          <w:b/>
          <w:bCs/>
        </w:rPr>
        <w:t>definitely beneficial</w:t>
      </w:r>
      <w:proofErr w:type="gramEnd"/>
      <w:r w:rsidRPr="00BF0234">
        <w:rPr>
          <w:b/>
          <w:bCs/>
        </w:rPr>
        <w:t xml:space="preserve"> to Mother Nature's work. </w:t>
      </w:r>
    </w:p>
    <w:p w14:paraId="42A761AA" w14:textId="06FB4E84" w:rsidR="00B806EA" w:rsidRDefault="00B806EA" w:rsidP="00B806EA">
      <w:r>
        <w:t xml:space="preserve">The needless fear of excessive warming is the basis for the use of wind and solar energy which impose an enormous burden on our national economy. Unreliable, weather-dependent wind and solar power generation causes dangerous instability to power </w:t>
      </w:r>
      <w:proofErr w:type="gramStart"/>
      <w:r>
        <w:t>grids, and</w:t>
      </w:r>
      <w:proofErr w:type="gramEnd"/>
      <w:r>
        <w:t xml:space="preserve"> require extreme subsidies for their economic viability. In a free market, they are not sustainable. Construction of wind and solar power systems cause enormous environmental damage from mining raw materials, their large footprint scars, and raise the cost of energy that especially penalizes the poor. </w:t>
      </w:r>
      <w:r w:rsidRPr="00BF0234">
        <w:rPr>
          <w:b/>
          <w:bCs/>
        </w:rPr>
        <w:t>A true cost comparison (cradle to grave) of producing electricity in megawatts per dollar of Nuclear, Wind, Solar, and Fossil fuels will clearly show that continued development of wind and solar power is a catastrophic plan.</w:t>
      </w:r>
    </w:p>
    <w:p w14:paraId="6D78C5A0" w14:textId="71FFC4FD" w:rsidR="00B806EA" w:rsidRDefault="00B806EA" w:rsidP="00B806EA">
      <w:r>
        <w:t xml:space="preserve">For the path forward, nuclear power is the only reliable, scalable baseload power alternative to fossil fuels.   The next generation of fast Small Modular Reactors (SMRs) are being developed that are safer, more efficient, less costly, even capable of using spent nuclear waste as fuel to eat into the growing waste problem without need for mining additional uranium.   </w:t>
      </w:r>
      <w:r w:rsidRPr="00BF0234">
        <w:rPr>
          <w:b/>
          <w:bCs/>
        </w:rPr>
        <w:t xml:space="preserve">An increased sense of urgency and commitment is required to bring this new technology to fruition while sustaining the existing nuclear fleet in the meantime. </w:t>
      </w:r>
    </w:p>
    <w:p w14:paraId="2857933D" w14:textId="1AB78865" w:rsidR="00BF0234" w:rsidRDefault="00B806EA" w:rsidP="00B806EA">
      <w:r>
        <w:t xml:space="preserve">To learn more, please contact The Right Climate Stuff (TRCS) at </w:t>
      </w:r>
      <w:hyperlink r:id="rId6" w:history="1">
        <w:r w:rsidR="00BF0234" w:rsidRPr="00726803">
          <w:rPr>
            <w:rStyle w:val="Hyperlink"/>
          </w:rPr>
          <w:t>https://www.therightclimatestuff.com</w:t>
        </w:r>
      </w:hyperlink>
    </w:p>
    <w:p w14:paraId="4946F7D6" w14:textId="0101A1C2" w:rsidR="00B806EA" w:rsidRDefault="00B806EA" w:rsidP="00B806EA">
      <w:r>
        <w:t>Jim Peacock</w:t>
      </w:r>
      <w:r>
        <w:tab/>
      </w:r>
      <w:r>
        <w:tab/>
      </w:r>
      <w:r>
        <w:tab/>
      </w:r>
      <w:r>
        <w:tab/>
      </w:r>
      <w:r>
        <w:tab/>
      </w:r>
    </w:p>
    <w:p w14:paraId="429E9C77" w14:textId="4937E965" w:rsidR="00B806EA" w:rsidRDefault="00B806EA" w:rsidP="00B806EA">
      <w:r>
        <w:t xml:space="preserve">Chairman, TRCS Research Team, </w:t>
      </w:r>
    </w:p>
    <w:p w14:paraId="701CCC75" w14:textId="2531C38E" w:rsidR="00B806EA" w:rsidRDefault="00B806EA" w:rsidP="00B806EA">
      <w:r>
        <w:t>Retired USAF R &amp; D, Apollo</w:t>
      </w:r>
      <w:r w:rsidR="00BF0234">
        <w:t xml:space="preserve"> Lunar Missions,</w:t>
      </w:r>
      <w:r>
        <w:t xml:space="preserve"> </w:t>
      </w:r>
      <w:r w:rsidR="00BF0234">
        <w:t xml:space="preserve">Space </w:t>
      </w:r>
      <w:r>
        <w:t xml:space="preserve">Shuttle </w:t>
      </w:r>
    </w:p>
    <w:sectPr w:rsidR="00B806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583B9" w14:textId="77777777" w:rsidR="00031609" w:rsidRDefault="00031609" w:rsidP="000620DB">
      <w:pPr>
        <w:spacing w:after="0" w:line="240" w:lineRule="auto"/>
      </w:pPr>
      <w:r>
        <w:separator/>
      </w:r>
    </w:p>
  </w:endnote>
  <w:endnote w:type="continuationSeparator" w:id="0">
    <w:p w14:paraId="15257F89" w14:textId="77777777" w:rsidR="00031609" w:rsidRDefault="00031609" w:rsidP="00062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910A0" w14:textId="77777777" w:rsidR="00031609" w:rsidRDefault="00031609" w:rsidP="000620DB">
      <w:pPr>
        <w:spacing w:after="0" w:line="240" w:lineRule="auto"/>
      </w:pPr>
      <w:r>
        <w:separator/>
      </w:r>
    </w:p>
  </w:footnote>
  <w:footnote w:type="continuationSeparator" w:id="0">
    <w:p w14:paraId="4C150D61" w14:textId="77777777" w:rsidR="00031609" w:rsidRDefault="00031609" w:rsidP="000620D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6EA"/>
    <w:rsid w:val="00031609"/>
    <w:rsid w:val="000620DB"/>
    <w:rsid w:val="00B806EA"/>
    <w:rsid w:val="00BF0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951A7"/>
  <w15:chartTrackingRefBased/>
  <w15:docId w15:val="{F5833609-A99B-4CD4-A97B-B7BFF17BA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F0234"/>
    <w:rPr>
      <w:color w:val="0563C1" w:themeColor="hyperlink"/>
      <w:u w:val="single"/>
    </w:rPr>
  </w:style>
  <w:style w:type="character" w:styleId="UnresolvedMention">
    <w:name w:val="Unresolved Mention"/>
    <w:basedOn w:val="DefaultParagraphFont"/>
    <w:uiPriority w:val="99"/>
    <w:semiHidden/>
    <w:unhideWhenUsed/>
    <w:rsid w:val="00BF0234"/>
    <w:rPr>
      <w:color w:val="605E5C"/>
      <w:shd w:val="clear" w:color="auto" w:fill="E1DFDD"/>
    </w:rPr>
  </w:style>
  <w:style w:type="paragraph" w:styleId="Header">
    <w:name w:val="header"/>
    <w:basedOn w:val="Normal"/>
    <w:link w:val="HeaderChar"/>
    <w:uiPriority w:val="99"/>
    <w:unhideWhenUsed/>
    <w:rsid w:val="000620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20DB"/>
  </w:style>
  <w:style w:type="paragraph" w:styleId="Footer">
    <w:name w:val="footer"/>
    <w:basedOn w:val="Normal"/>
    <w:link w:val="FooterChar"/>
    <w:uiPriority w:val="99"/>
    <w:unhideWhenUsed/>
    <w:rsid w:val="000620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2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herightclimatestuff.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436</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Peacock</dc:creator>
  <cp:keywords/>
  <dc:description/>
  <cp:lastModifiedBy>jim@seadiver.com</cp:lastModifiedBy>
  <cp:revision>2</cp:revision>
  <dcterms:created xsi:type="dcterms:W3CDTF">2022-12-15T18:04:00Z</dcterms:created>
  <dcterms:modified xsi:type="dcterms:W3CDTF">2022-12-15T18:04:00Z</dcterms:modified>
</cp:coreProperties>
</file>